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706DD" w14:textId="77777777" w:rsidR="007778FB" w:rsidRPr="008D486B" w:rsidRDefault="007778FB" w:rsidP="007778FB">
      <w:pPr>
        <w:rPr>
          <w:b/>
          <w:bCs/>
          <w:sz w:val="32"/>
          <w:szCs w:val="32"/>
        </w:rPr>
      </w:pPr>
      <w:r w:rsidRPr="008D486B">
        <w:rPr>
          <w:b/>
          <w:bCs/>
          <w:sz w:val="32"/>
          <w:szCs w:val="32"/>
        </w:rPr>
        <w:t>Q40 Fencing &amp; Gates Specification</w:t>
      </w:r>
    </w:p>
    <w:p w14:paraId="4BFA7DA7" w14:textId="77777777" w:rsidR="007778FB" w:rsidRDefault="007778FB"/>
    <w:p w14:paraId="1CB5155F" w14:textId="1872BDD8" w:rsidR="007778FB" w:rsidRDefault="007778FB">
      <w:r>
        <w:t>Description:</w:t>
      </w:r>
      <w:r>
        <w:tab/>
      </w:r>
      <w:r>
        <w:tab/>
      </w:r>
      <w:r>
        <w:tab/>
        <w:t>Perimeter Security Fencing Panel System</w:t>
      </w:r>
    </w:p>
    <w:p w14:paraId="461D140C" w14:textId="6496F7E9" w:rsidR="007778FB" w:rsidRDefault="007778FB">
      <w:r>
        <w:t>Standards:</w:t>
      </w:r>
      <w:r>
        <w:tab/>
      </w:r>
      <w:r>
        <w:tab/>
      </w:r>
      <w:r>
        <w:tab/>
        <w:t>LPS 1175 SR1 (A1)</w:t>
      </w:r>
    </w:p>
    <w:p w14:paraId="4A9CC7E8" w14:textId="71A60CDB" w:rsidR="007778FB" w:rsidRDefault="007778FB">
      <w:r>
        <w:tab/>
      </w:r>
      <w:r>
        <w:tab/>
      </w:r>
      <w:r>
        <w:tab/>
      </w:r>
      <w:r>
        <w:tab/>
        <w:t>BS1722-14:2007</w:t>
      </w:r>
    </w:p>
    <w:p w14:paraId="09815819" w14:textId="17E4526E" w:rsidR="007778FB" w:rsidRDefault="007778FB">
      <w:r>
        <w:tab/>
      </w:r>
      <w:r>
        <w:tab/>
      </w:r>
      <w:r>
        <w:tab/>
      </w:r>
      <w:r>
        <w:tab/>
        <w:t>BS 4102:1998</w:t>
      </w:r>
    </w:p>
    <w:p w14:paraId="4C6E791D" w14:textId="69E5AE33" w:rsidR="007778FB" w:rsidRDefault="007778FB">
      <w:r>
        <w:tab/>
      </w:r>
      <w:r>
        <w:tab/>
      </w:r>
      <w:r>
        <w:tab/>
      </w:r>
      <w:r>
        <w:tab/>
        <w:t>BS EN 10244-2:2001</w:t>
      </w:r>
    </w:p>
    <w:p w14:paraId="05C4438C" w14:textId="342C1E65" w:rsidR="007778FB" w:rsidRDefault="007778FB">
      <w:r>
        <w:tab/>
      </w:r>
      <w:r>
        <w:tab/>
      </w:r>
      <w:r>
        <w:tab/>
      </w:r>
      <w:r>
        <w:tab/>
        <w:t>BS EN 10210-2:1997</w:t>
      </w:r>
    </w:p>
    <w:p w14:paraId="34E27500" w14:textId="6DDF5695" w:rsidR="007778FB" w:rsidRDefault="007778FB">
      <w:r>
        <w:tab/>
      </w:r>
      <w:r>
        <w:tab/>
      </w:r>
      <w:r>
        <w:tab/>
      </w:r>
      <w:r>
        <w:tab/>
        <w:t>BS EN 10346:2009</w:t>
      </w:r>
    </w:p>
    <w:p w14:paraId="65614B5C" w14:textId="09EBF1DD" w:rsidR="007778FB" w:rsidRDefault="007778FB">
      <w:r>
        <w:tab/>
      </w:r>
      <w:r>
        <w:tab/>
      </w:r>
      <w:r>
        <w:tab/>
      </w:r>
      <w:r>
        <w:tab/>
        <w:t>BS EN 13438:2005</w:t>
      </w:r>
    </w:p>
    <w:p w14:paraId="7AA9CF1F" w14:textId="6D4CF6C4" w:rsidR="007778FB" w:rsidRDefault="007778FB">
      <w:r>
        <w:tab/>
      </w:r>
      <w:r>
        <w:tab/>
      </w:r>
      <w:r>
        <w:tab/>
      </w:r>
      <w:r>
        <w:tab/>
        <w:t>Secured By Design – Police Preferred Specification</w:t>
      </w:r>
    </w:p>
    <w:p w14:paraId="70279637" w14:textId="77777777" w:rsidR="007778FB" w:rsidRDefault="007778FB"/>
    <w:p w14:paraId="5654D98D" w14:textId="105AA1F9" w:rsidR="007778FB" w:rsidRDefault="007778FB">
      <w:r>
        <w:t>Manufacturer:</w:t>
      </w:r>
      <w:r>
        <w:tab/>
      </w:r>
      <w:r>
        <w:tab/>
        <w:t>Alexandra Security Ltd</w:t>
      </w:r>
    </w:p>
    <w:p w14:paraId="49BBCC83" w14:textId="217F63D2" w:rsidR="007778FB" w:rsidRDefault="007778FB">
      <w:r>
        <w:tab/>
      </w:r>
      <w:r>
        <w:tab/>
      </w:r>
      <w:r>
        <w:tab/>
      </w:r>
      <w:r>
        <w:tab/>
      </w:r>
      <w:hyperlink r:id="rId6" w:history="1">
        <w:r w:rsidRPr="00F76C4B">
          <w:rPr>
            <w:rStyle w:val="Hyperlink"/>
          </w:rPr>
          <w:t>estimating@alexandrasecurity.com</w:t>
        </w:r>
      </w:hyperlink>
    </w:p>
    <w:p w14:paraId="456BBB2E" w14:textId="16F92A5D" w:rsidR="007778FB" w:rsidRDefault="007778FB">
      <w:r>
        <w:tab/>
      </w:r>
      <w:r>
        <w:tab/>
      </w:r>
      <w:r>
        <w:tab/>
      </w:r>
      <w:r>
        <w:tab/>
      </w:r>
      <w:hyperlink r:id="rId7" w:history="1">
        <w:r w:rsidRPr="00F76C4B">
          <w:rPr>
            <w:rStyle w:val="Hyperlink"/>
          </w:rPr>
          <w:t>www.alexandrasecurity.com</w:t>
        </w:r>
      </w:hyperlink>
    </w:p>
    <w:p w14:paraId="19F27259" w14:textId="04FEFE5B" w:rsidR="007778FB" w:rsidRDefault="007778FB">
      <w:r>
        <w:tab/>
      </w:r>
      <w:r>
        <w:tab/>
      </w:r>
      <w:r>
        <w:tab/>
      </w:r>
      <w:r>
        <w:tab/>
        <w:t>01892 833 001</w:t>
      </w:r>
    </w:p>
    <w:p w14:paraId="15FDB1E0" w14:textId="77777777" w:rsidR="007778FB" w:rsidRDefault="007778FB"/>
    <w:p w14:paraId="76E2F605" w14:textId="46E9FC88" w:rsidR="007778FB" w:rsidRDefault="007778FB">
      <w:pPr>
        <w:rPr>
          <w:b/>
          <w:bCs/>
        </w:rPr>
      </w:pPr>
      <w:r w:rsidRPr="008D486B">
        <w:rPr>
          <w:b/>
          <w:bCs/>
        </w:rPr>
        <w:t>Product:</w:t>
      </w:r>
      <w:r w:rsidRPr="008D486B">
        <w:rPr>
          <w:b/>
          <w:bCs/>
        </w:rPr>
        <w:tab/>
      </w:r>
      <w:r w:rsidRPr="008D486B">
        <w:rPr>
          <w:b/>
          <w:bCs/>
        </w:rPr>
        <w:tab/>
      </w:r>
      <w:r w:rsidRPr="008D486B">
        <w:rPr>
          <w:b/>
          <w:bCs/>
        </w:rPr>
        <w:tab/>
        <w:t xml:space="preserve">Protek® </w:t>
      </w:r>
      <w:r w:rsidR="00AF0FA8">
        <w:rPr>
          <w:b/>
          <w:bCs/>
        </w:rPr>
        <w:t>868</w:t>
      </w:r>
      <w:r w:rsidRPr="008D486B">
        <w:rPr>
          <w:b/>
          <w:bCs/>
        </w:rPr>
        <w:t xml:space="preserve"> Elite</w:t>
      </w:r>
    </w:p>
    <w:p w14:paraId="1C0A1B97" w14:textId="7C92878F" w:rsidR="008D486B" w:rsidRPr="008D486B" w:rsidRDefault="008D486B">
      <w:r w:rsidRPr="008D486B">
        <w:t>Product Type:</w:t>
      </w:r>
      <w:r w:rsidRPr="008D486B">
        <w:tab/>
      </w:r>
      <w:r w:rsidRPr="008D486B">
        <w:tab/>
      </w:r>
      <w:r>
        <w:tab/>
      </w:r>
      <w:r w:rsidRPr="008D486B">
        <w:t>SR-1 Rated Security Fencing System</w:t>
      </w:r>
    </w:p>
    <w:p w14:paraId="017BA36E" w14:textId="2EEE2846" w:rsidR="007778FB" w:rsidRDefault="007778FB" w:rsidP="007778FB">
      <w:pPr>
        <w:ind w:left="2880" w:hanging="2880"/>
      </w:pPr>
      <w:r>
        <w:t>Panel Type:</w:t>
      </w:r>
      <w:r>
        <w:tab/>
        <w:t>Mesh &amp; Wire. Galvanised and powder coated to minimum 100 micron.</w:t>
      </w:r>
    </w:p>
    <w:p w14:paraId="6D04371E" w14:textId="27148FBE" w:rsidR="007778FB" w:rsidRDefault="007778FB" w:rsidP="007778FB">
      <w:pPr>
        <w:ind w:left="2880" w:hanging="2880"/>
      </w:pPr>
      <w:r>
        <w:t>Panel Width:</w:t>
      </w:r>
      <w:r>
        <w:tab/>
        <w:t>2,5</w:t>
      </w:r>
      <w:r w:rsidR="00AF0FA8">
        <w:t>06</w:t>
      </w:r>
      <w:r>
        <w:t>mm</w:t>
      </w:r>
    </w:p>
    <w:p w14:paraId="482273D3" w14:textId="2FCE61F0" w:rsidR="007778FB" w:rsidRDefault="007778FB" w:rsidP="007778FB">
      <w:pPr>
        <w:ind w:left="2880" w:hanging="2880"/>
      </w:pPr>
      <w:r>
        <w:t>Wire Diameter:</w:t>
      </w:r>
      <w:r>
        <w:tab/>
      </w:r>
      <w:r w:rsidR="00AF0FA8">
        <w:t>6</w:t>
      </w:r>
      <w:r>
        <w:t>mm</w:t>
      </w:r>
      <w:r w:rsidR="00AF0FA8">
        <w:t xml:space="preserve"> vertical, 8mm horizontal</w:t>
      </w:r>
    </w:p>
    <w:p w14:paraId="5E723CCC" w14:textId="4909E57C" w:rsidR="007778FB" w:rsidRDefault="007778FB" w:rsidP="007778FB">
      <w:pPr>
        <w:ind w:left="2880" w:hanging="2880"/>
      </w:pPr>
      <w:r>
        <w:t>Mesh Size:</w:t>
      </w:r>
      <w:r>
        <w:tab/>
      </w:r>
      <w:r w:rsidR="00AF0FA8">
        <w:t>50</w:t>
      </w:r>
      <w:r>
        <w:t xml:space="preserve"> x </w:t>
      </w:r>
      <w:r w:rsidR="00AF0FA8">
        <w:t>200</w:t>
      </w:r>
      <w:r>
        <w:t>mm mesh</w:t>
      </w:r>
    </w:p>
    <w:p w14:paraId="05E97269" w14:textId="15B4E5E8" w:rsidR="007778FB" w:rsidRDefault="007778FB" w:rsidP="007778FB">
      <w:pPr>
        <w:ind w:left="2880" w:hanging="2880"/>
      </w:pPr>
      <w:r>
        <w:t>Available Heights:</w:t>
      </w:r>
      <w:r>
        <w:tab/>
        <w:t xml:space="preserve">1.8m to </w:t>
      </w:r>
      <w:r w:rsidR="00AF0FA8">
        <w:t>6.0</w:t>
      </w:r>
      <w:r>
        <w:t>m</w:t>
      </w:r>
    </w:p>
    <w:p w14:paraId="2885E81C" w14:textId="53E2052D" w:rsidR="007778FB" w:rsidRDefault="007778FB" w:rsidP="007778FB">
      <w:pPr>
        <w:ind w:left="2880" w:hanging="2880"/>
      </w:pPr>
      <w:r>
        <w:t>Finish:</w:t>
      </w:r>
      <w:r>
        <w:tab/>
        <w:t>Any RAL colour. Marine coating finish available.</w:t>
      </w:r>
    </w:p>
    <w:p w14:paraId="4F61E2AD" w14:textId="64BF98C0" w:rsidR="007778FB" w:rsidRDefault="007778FB" w:rsidP="007778FB">
      <w:pPr>
        <w:ind w:left="2880" w:hanging="2880"/>
      </w:pPr>
      <w:r>
        <w:t>Panel Installation:</w:t>
      </w:r>
      <w:r>
        <w:tab/>
        <w:t>Max 50mm above ground level. Available with dig-in or base-plated post options.</w:t>
      </w:r>
    </w:p>
    <w:p w14:paraId="2208CDE7" w14:textId="087F8B9D" w:rsidR="007778FB" w:rsidRDefault="007778FB" w:rsidP="007778FB">
      <w:pPr>
        <w:ind w:left="2880" w:hanging="2880"/>
      </w:pPr>
      <w:r>
        <w:lastRenderedPageBreak/>
        <w:t>Topping Options:</w:t>
      </w:r>
      <w:r>
        <w:tab/>
      </w:r>
      <w:r w:rsidR="008D486B">
        <w:t>Cranked or straight extensions for mesh, barbed or razor wire</w:t>
      </w:r>
    </w:p>
    <w:p w14:paraId="654C29DE" w14:textId="1D2DB773" w:rsidR="008D486B" w:rsidRDefault="008D486B" w:rsidP="007778FB">
      <w:pPr>
        <w:ind w:left="2880" w:hanging="2880"/>
      </w:pPr>
      <w:r>
        <w:t xml:space="preserve">Posts: </w:t>
      </w:r>
      <w:r>
        <w:tab/>
        <w:t>Supplied with plastic cap.</w:t>
      </w:r>
    </w:p>
    <w:p w14:paraId="1958E6D0" w14:textId="687384CF" w:rsidR="008D486B" w:rsidRDefault="008D486B" w:rsidP="007778FB">
      <w:pPr>
        <w:ind w:left="2880" w:hanging="2880"/>
      </w:pPr>
      <w:r>
        <w:t>Post Dimensions:</w:t>
      </w:r>
      <w:r>
        <w:tab/>
        <w:t>60 x 60mm / 80 x 40mm for heights 3m and over</w:t>
      </w:r>
    </w:p>
    <w:p w14:paraId="48AE6539" w14:textId="4E0D356B" w:rsidR="008D486B" w:rsidRDefault="008D486B" w:rsidP="007778FB">
      <w:pPr>
        <w:ind w:left="2880" w:hanging="2880"/>
      </w:pPr>
      <w:r>
        <w:t>Post Centres:</w:t>
      </w:r>
      <w:r>
        <w:tab/>
        <w:t>2,</w:t>
      </w:r>
      <w:r w:rsidR="00AF0FA8">
        <w:t>520</w:t>
      </w:r>
      <w:r>
        <w:t>mm</w:t>
      </w:r>
    </w:p>
    <w:p w14:paraId="61CFAB25" w14:textId="50557846" w:rsidR="008D486B" w:rsidRDefault="008D486B" w:rsidP="007778FB">
      <w:pPr>
        <w:ind w:left="2880" w:hanging="2880"/>
      </w:pPr>
      <w:r>
        <w:t>Fixings:</w:t>
      </w:r>
      <w:r>
        <w:tab/>
        <w:t xml:space="preserve">40 x 5mm full length clamp bar. M8 stainless steel </w:t>
      </w:r>
      <w:r w:rsidR="00AF0FA8">
        <w:t>button head</w:t>
      </w:r>
      <w:r>
        <w:t xml:space="preserve"> security bolt. M8</w:t>
      </w:r>
      <w:r w:rsidR="00AF0FA8">
        <w:t xml:space="preserve"> washer.</w:t>
      </w:r>
    </w:p>
    <w:p w14:paraId="3831A566" w14:textId="01A7F6C0" w:rsidR="008D486B" w:rsidRDefault="008D486B" w:rsidP="007778FB">
      <w:pPr>
        <w:ind w:left="2880" w:hanging="2880"/>
      </w:pPr>
      <w:r>
        <w:t>Warranty:</w:t>
      </w:r>
      <w:r>
        <w:tab/>
        <w:t>15-year guarantee on performance and appearance.</w:t>
      </w:r>
    </w:p>
    <w:p w14:paraId="792A5746" w14:textId="1F4D2D8C" w:rsidR="008D486B" w:rsidRDefault="008D486B" w:rsidP="007778FB">
      <w:pPr>
        <w:ind w:left="2880" w:hanging="2880"/>
      </w:pPr>
      <w:r>
        <w:t>Notes:</w:t>
      </w:r>
      <w:r>
        <w:tab/>
        <w:t>Information correct at date of publication. Alexandra Security Ltd reserves the right to change specifications at any time. E&amp;OE.</w:t>
      </w:r>
    </w:p>
    <w:p w14:paraId="0E03EE15" w14:textId="77777777" w:rsidR="007778FB" w:rsidRDefault="007778FB"/>
    <w:sectPr w:rsidR="007778FB" w:rsidSect="007778F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D827B" w14:textId="77777777" w:rsidR="006A59FF" w:rsidRDefault="006A59FF" w:rsidP="008D486B">
      <w:pPr>
        <w:spacing w:after="0" w:line="240" w:lineRule="auto"/>
      </w:pPr>
      <w:r>
        <w:separator/>
      </w:r>
    </w:p>
  </w:endnote>
  <w:endnote w:type="continuationSeparator" w:id="0">
    <w:p w14:paraId="2D607225" w14:textId="77777777" w:rsidR="006A59FF" w:rsidRDefault="006A59FF" w:rsidP="008D4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AE2E" w14:textId="62396F32" w:rsidR="008D486B" w:rsidRPr="00DE1FDE" w:rsidRDefault="00DE1FDE">
    <w:pPr>
      <w:pStyle w:val="Footer"/>
      <w:rPr>
        <w:sz w:val="16"/>
        <w:szCs w:val="16"/>
      </w:rPr>
    </w:pPr>
    <w:r w:rsidRPr="00DE1FDE">
      <w:rPr>
        <w:sz w:val="16"/>
        <w:szCs w:val="16"/>
      </w:rPr>
      <w:t xml:space="preserve">Protek </w:t>
    </w:r>
    <w:r w:rsidR="009E16F8">
      <w:rPr>
        <w:sz w:val="16"/>
        <w:szCs w:val="16"/>
      </w:rPr>
      <w:t>868</w:t>
    </w:r>
    <w:r w:rsidRPr="00DE1FDE">
      <w:rPr>
        <w:sz w:val="16"/>
        <w:szCs w:val="16"/>
      </w:rPr>
      <w:t xml:space="preserve"> Elite – Q40 Specification – Alexandra Security Ltd – 160226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7E591" w14:textId="77777777" w:rsidR="006A59FF" w:rsidRDefault="006A59FF" w:rsidP="008D486B">
      <w:pPr>
        <w:spacing w:after="0" w:line="240" w:lineRule="auto"/>
      </w:pPr>
      <w:r>
        <w:separator/>
      </w:r>
    </w:p>
  </w:footnote>
  <w:footnote w:type="continuationSeparator" w:id="0">
    <w:p w14:paraId="1F93E209" w14:textId="77777777" w:rsidR="006A59FF" w:rsidRDefault="006A59FF" w:rsidP="008D4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FB"/>
    <w:rsid w:val="00292344"/>
    <w:rsid w:val="004C170B"/>
    <w:rsid w:val="006466A7"/>
    <w:rsid w:val="006A59FF"/>
    <w:rsid w:val="007778FB"/>
    <w:rsid w:val="008D486B"/>
    <w:rsid w:val="009E16F8"/>
    <w:rsid w:val="00AF0FA8"/>
    <w:rsid w:val="00D87763"/>
    <w:rsid w:val="00DE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D178"/>
  <w15:chartTrackingRefBased/>
  <w15:docId w15:val="{0F1F98D9-422C-4048-8398-F3657D747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78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78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78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78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78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78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78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78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78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78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78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78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78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78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78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78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78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78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78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78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78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78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78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78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78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78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78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78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78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78F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F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86B"/>
  </w:style>
  <w:style w:type="paragraph" w:styleId="Footer">
    <w:name w:val="footer"/>
    <w:basedOn w:val="Normal"/>
    <w:link w:val="FooterChar"/>
    <w:uiPriority w:val="99"/>
    <w:unhideWhenUsed/>
    <w:rsid w:val="008D4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alexandrasecurity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stimating@alexandrasecurit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212</Words>
  <Characters>1248</Characters>
  <Application>Microsoft Office Word</Application>
  <DocSecurity>0</DocSecurity>
  <Lines>44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Bond</dc:creator>
  <cp:keywords/>
  <dc:description/>
  <cp:lastModifiedBy>Dave Bond</cp:lastModifiedBy>
  <cp:revision>4</cp:revision>
  <dcterms:created xsi:type="dcterms:W3CDTF">2026-02-16T12:54:00Z</dcterms:created>
  <dcterms:modified xsi:type="dcterms:W3CDTF">2026-02-16T13:03:00Z</dcterms:modified>
</cp:coreProperties>
</file>